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AE35" w14:textId="77777777" w:rsidR="00052679" w:rsidRPr="00052679" w:rsidRDefault="00052679" w:rsidP="00052679">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KINNITATUD</w:t>
      </w:r>
    </w:p>
    <w:p w14:paraId="263EF28F" w14:textId="77777777" w:rsidR="00052679" w:rsidRPr="00052679" w:rsidRDefault="00052679" w:rsidP="0005267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RMK õigus- ja hangete osakonna </w:t>
      </w:r>
    </w:p>
    <w:p w14:paraId="57EC207B" w14:textId="5B850D18" w:rsidR="00052679" w:rsidRPr="00052679" w:rsidRDefault="00052679" w:rsidP="0005267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juhataja käskkirjaga nr </w:t>
      </w:r>
      <w:r w:rsidR="003B512F" w:rsidRPr="003B512F">
        <w:rPr>
          <w:rFonts w:ascii="Times New Roman" w:eastAsia="Times New Roman" w:hAnsi="Times New Roman" w:cs="Times New Roman"/>
          <w:kern w:val="0"/>
          <w:sz w:val="24"/>
          <w:szCs w:val="24"/>
          <w:lang w:eastAsia="ar-SA"/>
          <w14:ligatures w14:val="none"/>
        </w:rPr>
        <w:t>1-47.3134</w:t>
      </w:r>
      <w:r w:rsidR="003B512F">
        <w:rPr>
          <w:rFonts w:ascii="Times New Roman" w:eastAsia="Times New Roman" w:hAnsi="Times New Roman" w:cs="Times New Roman"/>
          <w:kern w:val="0"/>
          <w:sz w:val="24"/>
          <w:szCs w:val="24"/>
          <w:lang w:eastAsia="ar-SA"/>
          <w14:ligatures w14:val="none"/>
        </w:rPr>
        <w:t>/1</w:t>
      </w:r>
    </w:p>
    <w:p w14:paraId="18A6E1EF"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553639BB"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1C51A5B5" w14:textId="77AB9ED8" w:rsidR="00052679" w:rsidRPr="00052679" w:rsidRDefault="00052679" w:rsidP="00052679">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Hanke nimetus:</w:t>
      </w:r>
      <w:r w:rsidRPr="00052679">
        <w:rPr>
          <w:rFonts w:ascii="Times New Roman" w:eastAsia="Times New Roman" w:hAnsi="Times New Roman" w:cs="Times New Roman"/>
          <w:kern w:val="0"/>
          <w:sz w:val="24"/>
          <w:szCs w:val="24"/>
          <w:lang w:eastAsia="ar-SA"/>
          <w14:ligatures w14:val="none"/>
        </w:rPr>
        <w:t xml:space="preserve"> Lutsina ja Laukasoo taastamistööd</w:t>
      </w:r>
    </w:p>
    <w:p w14:paraId="034EE461"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 xml:space="preserve">Viitenumber: </w:t>
      </w:r>
      <w:r w:rsidRPr="00052679">
        <w:rPr>
          <w:rFonts w:ascii="Times New Roman" w:eastAsia="Times New Roman" w:hAnsi="Times New Roman" w:cs="Times New Roman"/>
          <w:kern w:val="0"/>
          <w:sz w:val="24"/>
          <w:szCs w:val="24"/>
          <w:lang w:eastAsia="ar-SA"/>
          <w14:ligatures w14:val="none"/>
        </w:rPr>
        <w:t>279141</w:t>
      </w:r>
    </w:p>
    <w:p w14:paraId="049C05A1"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052679">
        <w:rPr>
          <w:rFonts w:ascii="Times New Roman" w:eastAsia="Times New Roman" w:hAnsi="Times New Roman" w:cs="Times New Roman"/>
          <w:b/>
          <w:bCs/>
          <w:kern w:val="0"/>
          <w:sz w:val="24"/>
          <w:szCs w:val="24"/>
          <w:lang w:eastAsia="ar-SA"/>
          <w14:ligatures w14:val="none"/>
        </w:rPr>
        <w:t xml:space="preserve">Hankija: </w:t>
      </w:r>
      <w:r w:rsidRPr="00052679">
        <w:rPr>
          <w:rFonts w:ascii="Times New Roman" w:eastAsia="Times New Roman" w:hAnsi="Times New Roman" w:cs="Times New Roman"/>
          <w:kern w:val="0"/>
          <w:sz w:val="24"/>
          <w:szCs w:val="24"/>
          <w:lang w:eastAsia="ar-SA"/>
          <w14:ligatures w14:val="none"/>
        </w:rPr>
        <w:t>Riigimetsa Majandamise Keskus (70004459)</w:t>
      </w:r>
    </w:p>
    <w:p w14:paraId="7090A14B"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4CCEC0D8"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2C8EC3F" w14:textId="77777777" w:rsidR="00052679" w:rsidRPr="00052679" w:rsidRDefault="00052679" w:rsidP="00052679">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611BF531" w14:textId="62C4A7DD" w:rsidR="00052679" w:rsidRPr="00052679" w:rsidRDefault="003B512F" w:rsidP="0005267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HANKE</w:t>
      </w:r>
      <w:r w:rsidR="00052679" w:rsidRPr="00052679">
        <w:rPr>
          <w:rFonts w:ascii="Times New Roman" w:eastAsia="Times New Roman" w:hAnsi="Times New Roman" w:cs="Times New Roman"/>
          <w:b/>
          <w:bCs/>
          <w:kern w:val="0"/>
          <w:sz w:val="24"/>
          <w:szCs w:val="24"/>
          <w:lang w:eastAsia="ar-SA"/>
          <w14:ligatures w14:val="none"/>
        </w:rPr>
        <w:t>DOKUMENT</w:t>
      </w:r>
    </w:p>
    <w:p w14:paraId="089A3D82" w14:textId="77777777" w:rsidR="00052679" w:rsidRPr="00052679" w:rsidRDefault="00052679" w:rsidP="0005267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20365C80" w14:textId="77777777" w:rsidR="00052679" w:rsidRPr="00052679" w:rsidRDefault="00052679" w:rsidP="00052679">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b/>
          <w:bCs/>
          <w:i/>
          <w:iCs/>
          <w:kern w:val="0"/>
          <w:sz w:val="24"/>
          <w:szCs w:val="24"/>
          <w:lang w:eastAsia="ar-SA"/>
          <w14:ligatures w14:val="none"/>
        </w:rPr>
        <w:t>ÜLDOSA</w:t>
      </w:r>
    </w:p>
    <w:p w14:paraId="60875DC9" w14:textId="115DFCD5" w:rsidR="00052679" w:rsidRPr="00052679" w:rsidRDefault="00052679" w:rsidP="00052679">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052679">
        <w:rPr>
          <w:rFonts w:ascii="Times New Roman" w:eastAsia="Times New Roman" w:hAnsi="Times New Roman" w:cs="Times New Roman"/>
          <w:kern w:val="0"/>
          <w:sz w:val="24"/>
          <w:szCs w:val="24"/>
          <w:lang w:eastAsia="ar-SA"/>
          <w14:ligatures w14:val="none"/>
        </w:rPr>
        <w:t>Hanke nimetus:</w:t>
      </w:r>
      <w:r w:rsidRPr="00052679">
        <w:rPr>
          <w:rFonts w:ascii="Times New Roman" w:eastAsia="Times New Roman" w:hAnsi="Times New Roman" w:cs="Times New Roman"/>
          <w:b/>
          <w:kern w:val="0"/>
          <w:sz w:val="24"/>
          <w:szCs w:val="24"/>
          <w:lang w:eastAsia="ar-SA"/>
          <w14:ligatures w14:val="none"/>
        </w:rPr>
        <w:t xml:space="preserve"> Lutsina ja Laukasoo taastamistööd</w:t>
      </w:r>
    </w:p>
    <w:p w14:paraId="4425C634" w14:textId="77777777" w:rsidR="00052679" w:rsidRPr="00052679" w:rsidRDefault="00052679" w:rsidP="00052679">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Riigihanke viitenumber: </w:t>
      </w:r>
    </w:p>
    <w:bookmarkEnd w:id="0"/>
    <w:p w14:paraId="78319F17" w14:textId="3A4A67C5" w:rsidR="00052679" w:rsidRPr="00052679" w:rsidRDefault="00052679" w:rsidP="00FE6677">
      <w:pPr>
        <w:pStyle w:val="Loendilik"/>
        <w:numPr>
          <w:ilvl w:val="1"/>
          <w:numId w:val="1"/>
        </w:numPr>
        <w:spacing w:after="0"/>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Klassifikatsioon: Klassifikatsioon: maaparandustööd 45112320-4; kaevetööd 45112400-9; 77210000-5 Metsaraieteenused</w:t>
      </w:r>
    </w:p>
    <w:p w14:paraId="22B12C45" w14:textId="09E80D1B" w:rsidR="00052679" w:rsidRPr="00052679" w:rsidRDefault="00052679" w:rsidP="00FE6677">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 xml:space="preserve">Hankemenetluse liik: </w:t>
      </w:r>
      <w:r w:rsidR="007B11ED">
        <w:rPr>
          <w:rFonts w:ascii="Times New Roman" w:eastAsia="Times New Roman" w:hAnsi="Times New Roman" w:cs="Times New Roman"/>
          <w:kern w:val="0"/>
          <w:sz w:val="24"/>
          <w:szCs w:val="24"/>
          <w:lang w:eastAsia="ar-SA"/>
          <w14:ligatures w14:val="none"/>
        </w:rPr>
        <w:t>avatud hankemenetlus</w:t>
      </w:r>
    </w:p>
    <w:p w14:paraId="50D688FC" w14:textId="77777777" w:rsidR="00B602E7" w:rsidRDefault="00052679"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052679">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16213ED1" w14:textId="77777777" w:rsidR="00B602E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ab/>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25C83DA3" w14:textId="77777777" w:rsidR="00B602E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ab/>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eRHRi kasutamisest või mittekasutamisest tekkinud kahjude või saamatajäänud tulu eest. </w:t>
      </w:r>
    </w:p>
    <w:p w14:paraId="427B9831" w14:textId="77777777" w:rsidR="002A146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ab/>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5CD4DE62" w14:textId="77777777" w:rsidR="002A146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2A1467">
        <w:rPr>
          <w:rFonts w:ascii="Times New Roman" w:eastAsia="Times New Roman" w:hAnsi="Times New Roman" w:cs="Times New Roman"/>
          <w:kern w:val="0"/>
          <w:sz w:val="24"/>
          <w:szCs w:val="24"/>
          <w:lang w:eastAsia="ar-SA"/>
          <w14:ligatures w14:val="none"/>
        </w:rPr>
        <w:t>Kui hankija esitatud nõuded või tähtajad on hanketeates (eRHRi vorm) ja hankedokumentides erinevad, siis tuleb lähtuda hanketeatest.</w:t>
      </w:r>
    </w:p>
    <w:p w14:paraId="6A329ACE" w14:textId="5DB94454" w:rsidR="002A146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2A1467">
        <w:rPr>
          <w:rFonts w:ascii="Times New Roman" w:eastAsia="Times New Roman" w:hAnsi="Times New Roman" w:cs="Times New Roman"/>
          <w:kern w:val="0"/>
          <w:sz w:val="24"/>
          <w:szCs w:val="24"/>
          <w:lang w:eastAsia="ar-SA"/>
          <w14:ligatures w14:val="none"/>
        </w:rPr>
        <w:t>Hankija võib kontrollida pakkumuste vastavust riigihanke alusdokumentides esitatud tingimustele ning hinnata vastavaks tunnistatud pakkumusi enne pakkujate suhtes kõrvaldamise aluste puudumise ja kvalifikatsiooni kontrollimist</w:t>
      </w:r>
      <w:r w:rsidR="008A3C7A">
        <w:rPr>
          <w:rFonts w:ascii="Times New Roman" w:eastAsia="Times New Roman" w:hAnsi="Times New Roman" w:cs="Times New Roman"/>
          <w:kern w:val="0"/>
          <w:sz w:val="24"/>
          <w:szCs w:val="24"/>
          <w:lang w:eastAsia="ar-SA"/>
          <w14:ligatures w14:val="none"/>
        </w:rPr>
        <w:t xml:space="preserve"> </w:t>
      </w:r>
      <w:r w:rsidRPr="002A1467">
        <w:rPr>
          <w:rFonts w:ascii="Times New Roman" w:eastAsia="Times New Roman" w:hAnsi="Times New Roman" w:cs="Times New Roman"/>
          <w:kern w:val="0"/>
          <w:sz w:val="24"/>
          <w:szCs w:val="24"/>
          <w:lang w:eastAsia="ar-SA"/>
          <w14:ligatures w14:val="none"/>
        </w:rPr>
        <w:t>(RHS § 52 lg 3).</w:t>
      </w:r>
    </w:p>
    <w:p w14:paraId="7A71CD58" w14:textId="508DC7B0" w:rsidR="00B602E7" w:rsidRPr="002A1467" w:rsidRDefault="00B602E7" w:rsidP="00B602E7">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2A1467">
        <w:rPr>
          <w:rFonts w:ascii="Times New Roman" w:eastAsia="Times New Roman" w:hAnsi="Times New Roman" w:cs="Times New Roman"/>
          <w:kern w:val="0"/>
          <w:sz w:val="24"/>
          <w:szCs w:val="24"/>
          <w:lang w:eastAsia="ar-SA"/>
          <w14:ligatures w14:val="none"/>
        </w:rPr>
        <w:t>Hankija ei ole jaganud hanget osadeks, kuna see ei ole majanduslikult ja töökorralduslikult otstarbekas.</w:t>
      </w:r>
    </w:p>
    <w:p w14:paraId="7ADF8FB1"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w:t>
      </w:r>
      <w:r w:rsidRPr="00B602E7">
        <w:rPr>
          <w:rFonts w:ascii="Times New Roman" w:eastAsia="Times New Roman" w:hAnsi="Times New Roman" w:cs="Times New Roman"/>
          <w:kern w:val="0"/>
          <w:sz w:val="24"/>
          <w:szCs w:val="24"/>
          <w:lang w:eastAsia="ar-SA"/>
          <w14:ligatures w14:val="none"/>
        </w:rPr>
        <w:tab/>
        <w:t>PAKKUMUSE ESITAMISE ETTEPANEK</w:t>
      </w:r>
    </w:p>
    <w:p w14:paraId="6D987AB3" w14:textId="318A4CBF"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2.1.</w:t>
      </w:r>
      <w:r w:rsidRPr="00B602E7">
        <w:rPr>
          <w:rFonts w:ascii="Times New Roman" w:eastAsia="Times New Roman" w:hAnsi="Times New Roman" w:cs="Times New Roman"/>
          <w:kern w:val="0"/>
          <w:sz w:val="24"/>
          <w:szCs w:val="24"/>
          <w:lang w:eastAsia="ar-SA"/>
          <w14:ligatures w14:val="none"/>
        </w:rPr>
        <w:tab/>
        <w:t>Hankija teeb ettepaneku osaleda riigihankes „</w:t>
      </w:r>
      <w:r w:rsidR="002A1467" w:rsidRPr="002A1467">
        <w:rPr>
          <w:rFonts w:ascii="Times New Roman" w:eastAsia="Times New Roman" w:hAnsi="Times New Roman" w:cs="Times New Roman"/>
          <w:kern w:val="0"/>
          <w:sz w:val="24"/>
          <w:szCs w:val="24"/>
          <w:lang w:eastAsia="ar-SA"/>
          <w14:ligatures w14:val="none"/>
        </w:rPr>
        <w:t>Lutsina ja Laukasoo taastamistööd</w:t>
      </w:r>
      <w:r w:rsidRPr="00B602E7">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0DA8198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 HANKELEPINGU ESE, TINGIMUSED JA TÄHTAEG</w:t>
      </w:r>
    </w:p>
    <w:p w14:paraId="04E8AE5C" w14:textId="4FB1C99D" w:rsidR="00B602E7" w:rsidRPr="00B602E7" w:rsidRDefault="00B602E7" w:rsidP="00D362D6">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lastRenderedPageBreak/>
        <w:t xml:space="preserve">2.1. Hanke esemeks on </w:t>
      </w:r>
      <w:r w:rsidR="00D362D6" w:rsidRPr="00D362D6">
        <w:rPr>
          <w:rFonts w:ascii="Times New Roman" w:eastAsia="Times New Roman" w:hAnsi="Times New Roman" w:cs="Times New Roman"/>
          <w:kern w:val="0"/>
          <w:sz w:val="24"/>
          <w:szCs w:val="24"/>
          <w:lang w:eastAsia="ar-SA"/>
          <w14:ligatures w14:val="none"/>
        </w:rPr>
        <w:t>Puhatu soostikus ja selle servaaladel eelduste loomine sookoosluste ja sood ümbritsevate soostuvate metsade hüdroloogilise režiimi taastumiseks. Samuti luua eeldused ja aidata kaasa sihtkooslustele iseloomuliku taimestiku liigilise koosseisu ja struktuuri kujunemiseks.</w:t>
      </w:r>
      <w:r w:rsidR="005B5B87">
        <w:rPr>
          <w:rFonts w:ascii="Times New Roman" w:eastAsia="Times New Roman" w:hAnsi="Times New Roman" w:cs="Times New Roman"/>
          <w:kern w:val="0"/>
          <w:sz w:val="24"/>
          <w:szCs w:val="24"/>
          <w:lang w:eastAsia="ar-SA"/>
          <w14:ligatures w14:val="none"/>
        </w:rPr>
        <w:t xml:space="preserve"> </w:t>
      </w:r>
      <w:r w:rsidR="00D362D6" w:rsidRPr="00D362D6">
        <w:rPr>
          <w:rFonts w:ascii="Times New Roman" w:eastAsia="Times New Roman" w:hAnsi="Times New Roman" w:cs="Times New Roman"/>
          <w:kern w:val="0"/>
          <w:sz w:val="24"/>
          <w:szCs w:val="24"/>
          <w:lang w:eastAsia="ar-SA"/>
          <w14:ligatures w14:val="none"/>
        </w:rPr>
        <w:t>Lutsina-ja Laukasoo sookoosluse taastamisala asub Ida-Viru maakonnas Alutaguse vallas Agusalu ja Permisküla külades. Taastamisala paikneb kahel kinnistul: 22901:007:0182 (Permisküla metskond 19) ja 22901:005:0055 (Permisküla metskond 54</w:t>
      </w:r>
      <w:r w:rsidRPr="00B602E7">
        <w:rPr>
          <w:rFonts w:ascii="Times New Roman" w:eastAsia="Times New Roman" w:hAnsi="Times New Roman" w:cs="Times New Roman"/>
          <w:kern w:val="0"/>
          <w:sz w:val="24"/>
          <w:szCs w:val="24"/>
          <w:lang w:eastAsia="ar-SA"/>
          <w14:ligatures w14:val="none"/>
        </w:rPr>
        <w:t xml:space="preserve">. Täpsem teenuse kirjeldus on esitatud hankedokumendi </w:t>
      </w:r>
      <w:r w:rsidRPr="00FE6677">
        <w:rPr>
          <w:rFonts w:ascii="Times New Roman" w:eastAsia="Times New Roman" w:hAnsi="Times New Roman" w:cs="Times New Roman"/>
          <w:kern w:val="0"/>
          <w:sz w:val="24"/>
          <w:szCs w:val="24"/>
          <w:lang w:eastAsia="ar-SA"/>
          <w14:ligatures w14:val="none"/>
        </w:rPr>
        <w:t>Lisas 1 Tehniline kirjeldus.</w:t>
      </w:r>
      <w:r w:rsidRPr="00B602E7">
        <w:rPr>
          <w:rFonts w:ascii="Times New Roman" w:eastAsia="Times New Roman" w:hAnsi="Times New Roman" w:cs="Times New Roman"/>
          <w:kern w:val="0"/>
          <w:sz w:val="24"/>
          <w:szCs w:val="24"/>
          <w:lang w:eastAsia="ar-SA"/>
          <w14:ligatures w14:val="none"/>
        </w:rPr>
        <w:t xml:space="preserve"> </w:t>
      </w:r>
    </w:p>
    <w:p w14:paraId="6D75B01F" w14:textId="6D95DBB8"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2.2. Hankija sõlmib edukaks tunnistatud pakkumuse esitanud pakkujaga hankelepingu, mille tingimused on esitatud hanke alusdokumentide osana eRHR-is, </w:t>
      </w:r>
      <w:r w:rsidRPr="00FE6677">
        <w:rPr>
          <w:rFonts w:ascii="Times New Roman" w:eastAsia="Times New Roman" w:hAnsi="Times New Roman" w:cs="Times New Roman"/>
          <w:kern w:val="0"/>
          <w:sz w:val="24"/>
          <w:szCs w:val="24"/>
          <w:lang w:eastAsia="ar-SA"/>
          <w14:ligatures w14:val="none"/>
        </w:rPr>
        <w:t xml:space="preserve">Lisa </w:t>
      </w:r>
      <w:r w:rsidR="009E2551">
        <w:rPr>
          <w:rFonts w:ascii="Times New Roman" w:eastAsia="Times New Roman" w:hAnsi="Times New Roman" w:cs="Times New Roman"/>
          <w:kern w:val="0"/>
          <w:sz w:val="24"/>
          <w:szCs w:val="24"/>
          <w:lang w:eastAsia="ar-SA"/>
          <w14:ligatures w14:val="none"/>
        </w:rPr>
        <w:t>2</w:t>
      </w:r>
      <w:r w:rsidRPr="00FE6677">
        <w:rPr>
          <w:rFonts w:ascii="Times New Roman" w:eastAsia="Times New Roman" w:hAnsi="Times New Roman" w:cs="Times New Roman"/>
          <w:kern w:val="0"/>
          <w:sz w:val="24"/>
          <w:szCs w:val="24"/>
          <w:lang w:eastAsia="ar-SA"/>
          <w14:ligatures w14:val="none"/>
        </w:rPr>
        <w:t xml:space="preserve"> Töövõtulepingu projekt</w:t>
      </w:r>
    </w:p>
    <w:p w14:paraId="19E7565B" w14:textId="77777777" w:rsidR="00844C73" w:rsidRDefault="00B602E7" w:rsidP="00BF4AD8">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2.3. Tööde teostamise tähtajad:</w:t>
      </w:r>
    </w:p>
    <w:p w14:paraId="6824773B" w14:textId="415624EA" w:rsidR="00844C73" w:rsidRDefault="00844C73" w:rsidP="00BF4AD8">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B5B87">
        <w:rPr>
          <w:rFonts w:ascii="Times New Roman" w:eastAsia="Times New Roman" w:hAnsi="Times New Roman" w:cs="Times New Roman"/>
          <w:kern w:val="0"/>
          <w:sz w:val="24"/>
          <w:szCs w:val="24"/>
          <w:lang w:eastAsia="ar-SA"/>
          <w14:ligatures w14:val="none"/>
        </w:rPr>
        <w:t xml:space="preserve">2.3.1. </w:t>
      </w:r>
      <w:r w:rsidR="00BF4AD8" w:rsidRPr="005B5B87">
        <w:rPr>
          <w:rFonts w:ascii="Times New Roman" w:eastAsia="Times New Roman" w:hAnsi="Times New Roman" w:cs="Times New Roman"/>
          <w:kern w:val="0"/>
          <w:sz w:val="24"/>
          <w:szCs w:val="24"/>
          <w:lang w:eastAsia="ar-SA"/>
          <w14:ligatures w14:val="none"/>
        </w:rPr>
        <w:t>Tööde teostamise lõpptähtaeg on 31. oktoober 2024.a</w:t>
      </w:r>
      <w:r w:rsidRPr="005B5B87">
        <w:rPr>
          <w:rFonts w:ascii="Times New Roman" w:eastAsia="Times New Roman" w:hAnsi="Times New Roman" w:cs="Times New Roman"/>
          <w:kern w:val="0"/>
          <w:sz w:val="24"/>
          <w:szCs w:val="24"/>
          <w:lang w:eastAsia="ar-SA"/>
          <w14:ligatures w14:val="none"/>
        </w:rPr>
        <w:t xml:space="preserve">, lepingu </w:t>
      </w:r>
      <w:r w:rsidR="005B5B87" w:rsidRPr="005B5B87">
        <w:rPr>
          <w:rFonts w:ascii="Times New Roman" w:eastAsia="Times New Roman" w:hAnsi="Times New Roman" w:cs="Times New Roman"/>
          <w:kern w:val="0"/>
          <w:sz w:val="24"/>
          <w:szCs w:val="24"/>
          <w:lang w:eastAsia="ar-SA"/>
          <w14:ligatures w14:val="none"/>
        </w:rPr>
        <w:t xml:space="preserve">lõppemise </w:t>
      </w:r>
      <w:r w:rsidRPr="005B5B87">
        <w:rPr>
          <w:rFonts w:ascii="Times New Roman" w:eastAsia="Times New Roman" w:hAnsi="Times New Roman" w:cs="Times New Roman"/>
          <w:kern w:val="0"/>
          <w:sz w:val="24"/>
          <w:szCs w:val="24"/>
          <w:lang w:eastAsia="ar-SA"/>
          <w14:ligatures w14:val="none"/>
        </w:rPr>
        <w:t>tähtaeg on 30.</w:t>
      </w:r>
      <w:r w:rsidR="005B5B87" w:rsidRPr="005B5B87">
        <w:rPr>
          <w:rFonts w:ascii="Times New Roman" w:eastAsia="Times New Roman" w:hAnsi="Times New Roman" w:cs="Times New Roman"/>
          <w:kern w:val="0"/>
          <w:sz w:val="24"/>
          <w:szCs w:val="24"/>
          <w:lang w:eastAsia="ar-SA"/>
          <w14:ligatures w14:val="none"/>
        </w:rPr>
        <w:t xml:space="preserve"> november </w:t>
      </w:r>
      <w:r w:rsidRPr="005B5B87">
        <w:rPr>
          <w:rFonts w:ascii="Times New Roman" w:eastAsia="Times New Roman" w:hAnsi="Times New Roman" w:cs="Times New Roman"/>
          <w:kern w:val="0"/>
          <w:sz w:val="24"/>
          <w:szCs w:val="24"/>
          <w:lang w:eastAsia="ar-SA"/>
          <w14:ligatures w14:val="none"/>
        </w:rPr>
        <w:t>2024.</w:t>
      </w:r>
    </w:p>
    <w:p w14:paraId="16A906A0" w14:textId="77777777" w:rsidR="00844C73" w:rsidRDefault="00844C73" w:rsidP="00BF4AD8">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2.3.2. </w:t>
      </w:r>
      <w:r w:rsidR="00BF4AD8" w:rsidRPr="00BF4AD8">
        <w:rPr>
          <w:rFonts w:ascii="Times New Roman" w:eastAsia="Times New Roman" w:hAnsi="Times New Roman" w:cs="Times New Roman"/>
          <w:kern w:val="0"/>
          <w:sz w:val="24"/>
          <w:szCs w:val="24"/>
          <w:lang w:eastAsia="ar-SA"/>
          <w14:ligatures w14:val="none"/>
        </w:rPr>
        <w:t>Taastamistöid on lubatud teostada alates 01. augustist 2024.</w:t>
      </w:r>
    </w:p>
    <w:p w14:paraId="556C94E9" w14:textId="56666297" w:rsidR="00844C73" w:rsidRDefault="00844C73" w:rsidP="00BF4AD8">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2.4. </w:t>
      </w:r>
      <w:r w:rsidR="00BF4AD8" w:rsidRPr="00BF4AD8">
        <w:rPr>
          <w:rFonts w:ascii="Times New Roman" w:eastAsia="Times New Roman" w:hAnsi="Times New Roman" w:cs="Times New Roman"/>
          <w:kern w:val="0"/>
          <w:sz w:val="24"/>
          <w:szCs w:val="24"/>
          <w:lang w:eastAsia="ar-SA"/>
          <w14:ligatures w14:val="none"/>
        </w:rPr>
        <w:t>Rajatud paisudele on nõutav garantii kestvusega 2 aastat alates vastuvõtuakti allkirjastamisest Tellija poolt</w:t>
      </w:r>
    </w:p>
    <w:p w14:paraId="50955655" w14:textId="0678F873" w:rsidR="00E37A1E" w:rsidRDefault="00B602E7" w:rsidP="00E37A1E">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w:t>
      </w:r>
      <w:r w:rsidR="00844C73">
        <w:rPr>
          <w:rFonts w:ascii="Times New Roman" w:eastAsia="Times New Roman" w:hAnsi="Times New Roman" w:cs="Times New Roman"/>
          <w:kern w:val="0"/>
          <w:sz w:val="24"/>
          <w:szCs w:val="24"/>
          <w:lang w:eastAsia="ar-SA"/>
          <w14:ligatures w14:val="none"/>
        </w:rPr>
        <w:t>5</w:t>
      </w:r>
      <w:r w:rsidRPr="00B602E7">
        <w:rPr>
          <w:rFonts w:ascii="Times New Roman" w:eastAsia="Times New Roman" w:hAnsi="Times New Roman" w:cs="Times New Roman"/>
          <w:kern w:val="0"/>
          <w:sz w:val="24"/>
          <w:szCs w:val="24"/>
          <w:lang w:eastAsia="ar-SA"/>
          <w14:ligatures w14:val="none"/>
        </w:rPr>
        <w:t xml:space="preserve">. </w:t>
      </w:r>
      <w:r w:rsidR="00310415" w:rsidRPr="00310415">
        <w:rPr>
          <w:rFonts w:ascii="Times New Roman" w:eastAsia="Times New Roman" w:hAnsi="Times New Roman" w:cs="Times New Roman"/>
          <w:kern w:val="0"/>
          <w:sz w:val="24"/>
          <w:szCs w:val="24"/>
          <w:lang w:eastAsia="ar-SA"/>
          <w14:ligatures w14:val="none"/>
        </w:rPr>
        <w:t>Oluline on tööobjektiga tutvumine kohapeal, arvestama peab asjaoluga, et lõplikud spetsiifilised lahendused ja töömahud võivad täpsustuda tööde käigus</w:t>
      </w:r>
      <w:r w:rsidR="00310415">
        <w:rPr>
          <w:rFonts w:ascii="Times New Roman" w:eastAsia="Times New Roman" w:hAnsi="Times New Roman" w:cs="Times New Roman"/>
          <w:kern w:val="0"/>
          <w:sz w:val="24"/>
          <w:szCs w:val="24"/>
          <w:lang w:eastAsia="ar-SA"/>
          <w14:ligatures w14:val="none"/>
        </w:rPr>
        <w:t xml:space="preserve">. </w:t>
      </w:r>
      <w:r w:rsidR="00E37A1E" w:rsidRPr="00E37A1E">
        <w:rPr>
          <w:rFonts w:ascii="Times New Roman" w:eastAsia="Times New Roman" w:hAnsi="Times New Roman" w:cs="Times New Roman"/>
          <w:kern w:val="0"/>
          <w:sz w:val="24"/>
          <w:szCs w:val="24"/>
          <w:lang w:eastAsia="ar-SA"/>
          <w14:ligatures w14:val="none"/>
        </w:rPr>
        <w:t xml:space="preserve">Objektiga on võimalik eelneval kokkuleppel juhendatud tutvumine. Eelnevalt registreeruda: Jan Ruukel, 516 3074, e-post </w:t>
      </w:r>
      <w:hyperlink r:id="rId7" w:history="1">
        <w:r w:rsidR="005B5B87" w:rsidRPr="005E0098">
          <w:rPr>
            <w:rStyle w:val="Hperlink"/>
            <w:rFonts w:ascii="Times New Roman" w:eastAsia="Times New Roman" w:hAnsi="Times New Roman" w:cs="Times New Roman"/>
            <w:kern w:val="0"/>
            <w:sz w:val="24"/>
            <w:szCs w:val="24"/>
            <w:lang w:eastAsia="ar-SA"/>
            <w14:ligatures w14:val="none"/>
          </w:rPr>
          <w:t>jan.ruukel@rmk.ee</w:t>
        </w:r>
      </w:hyperlink>
    </w:p>
    <w:p w14:paraId="0B86D9B2" w14:textId="7A031BB8" w:rsidR="00A310ED" w:rsidRDefault="00E37A1E" w:rsidP="00E37A1E">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37A1E">
        <w:rPr>
          <w:rFonts w:ascii="Times New Roman" w:eastAsia="Times New Roman" w:hAnsi="Times New Roman" w:cs="Times New Roman"/>
          <w:kern w:val="0"/>
          <w:sz w:val="24"/>
          <w:szCs w:val="24"/>
          <w:lang w:eastAsia="ar-SA"/>
          <w14:ligatures w14:val="none"/>
        </w:rPr>
        <w:t>2.</w:t>
      </w:r>
      <w:r w:rsidR="00A310ED">
        <w:rPr>
          <w:rFonts w:ascii="Times New Roman" w:eastAsia="Times New Roman" w:hAnsi="Times New Roman" w:cs="Times New Roman"/>
          <w:kern w:val="0"/>
          <w:sz w:val="24"/>
          <w:szCs w:val="24"/>
          <w:lang w:eastAsia="ar-SA"/>
          <w14:ligatures w14:val="none"/>
        </w:rPr>
        <w:t xml:space="preserve">5.1. </w:t>
      </w:r>
      <w:r w:rsidRPr="00E37A1E">
        <w:rPr>
          <w:rFonts w:ascii="Times New Roman" w:eastAsia="Times New Roman" w:hAnsi="Times New Roman" w:cs="Times New Roman"/>
          <w:kern w:val="0"/>
          <w:sz w:val="24"/>
          <w:szCs w:val="24"/>
          <w:lang w:eastAsia="ar-SA"/>
          <w14:ligatures w14:val="none"/>
        </w:rPr>
        <w:t>Objektidega tutvumisel kohapeal ei võeta vastu riigihanget puudutavaid küsimusi ega anta vastuseid. Tekkinud küsimused tuleb esitada ja neile vastatakse riigihangete registri kaudu (</w:t>
      </w:r>
      <w:hyperlink r:id="rId8" w:history="1">
        <w:r w:rsidR="00A310ED" w:rsidRPr="00595195">
          <w:rPr>
            <w:rStyle w:val="Hperlink"/>
            <w:rFonts w:ascii="Times New Roman" w:eastAsia="Times New Roman" w:hAnsi="Times New Roman" w:cs="Times New Roman"/>
            <w:kern w:val="0"/>
            <w:sz w:val="24"/>
            <w:szCs w:val="24"/>
            <w:lang w:eastAsia="ar-SA"/>
            <w14:ligatures w14:val="none"/>
          </w:rPr>
          <w:t>https://riigihanked.riik.ee</w:t>
        </w:r>
      </w:hyperlink>
      <w:r w:rsidRPr="00E37A1E">
        <w:rPr>
          <w:rFonts w:ascii="Times New Roman" w:eastAsia="Times New Roman" w:hAnsi="Times New Roman" w:cs="Times New Roman"/>
          <w:kern w:val="0"/>
          <w:sz w:val="24"/>
          <w:szCs w:val="24"/>
          <w:lang w:eastAsia="ar-SA"/>
          <w14:ligatures w14:val="none"/>
        </w:rPr>
        <w:t>)</w:t>
      </w:r>
    </w:p>
    <w:p w14:paraId="72582C54" w14:textId="7960A42A" w:rsidR="00B602E7" w:rsidRPr="00B602E7" w:rsidRDefault="00B602E7" w:rsidP="00E37A1E">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2.5. Hankelepingu täitmisel peavad hankija ja pakkuja juhinduma Eesti Vabariigis kehtivatest õigusaktidest, mis hankelepingu eset puudutavad või sellele kohalduvad.</w:t>
      </w:r>
    </w:p>
    <w:p w14:paraId="3BA97858"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3. ÜHISPAKKUMUSED </w:t>
      </w:r>
    </w:p>
    <w:p w14:paraId="6F7A9C1C"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4DC3DDB3"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6E1CFBDC"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4. KÕRVALDAMISE ALUSTE JA KVALIFIKATSIOONI KONTROLLIMINE </w:t>
      </w:r>
    </w:p>
    <w:p w14:paraId="68F70CF9"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68B9959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32AC48E6"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16757C3E"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42C2473"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 NÕUDED PAKKUMUSELE </w:t>
      </w:r>
    </w:p>
    <w:p w14:paraId="1C7F2606"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lastRenderedPageBreak/>
        <w:t xml:space="preserve">5.1. Pakkumuse struktuur, sisunõuded ja nõutud dokumentide loetelu on toodud riigihanke alusdokumendis „Vastavustingimused“. </w:t>
      </w:r>
    </w:p>
    <w:p w14:paraId="54E26A47"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0D14052E"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5.3. Pakkuja kinnitab pakkumuse esitamisel kõigi HD-s toodud tingimuste ülevõtmist. </w:t>
      </w:r>
    </w:p>
    <w:p w14:paraId="541771F4" w14:textId="0DFC3A75"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5.4. Pakkuja esitab eRHR töölehele „Hindamiskriteeriumid ja hinnatavad näitajad“ pakkumuse kogumaksumuse ilma käibemaksuta, ümardatuna kaks kohta peale koma. Pakkumuse maksumus tuleb lisaks RHR vormile esitada ka Hankija koostatud hinnapakkumuse vormil Lisa </w:t>
      </w:r>
      <w:r w:rsidR="009E2551">
        <w:rPr>
          <w:rFonts w:ascii="Times New Roman" w:eastAsia="Times New Roman" w:hAnsi="Times New Roman" w:cs="Times New Roman"/>
          <w:kern w:val="0"/>
          <w:sz w:val="24"/>
          <w:szCs w:val="24"/>
          <w:lang w:eastAsia="ar-SA"/>
          <w14:ligatures w14:val="none"/>
        </w:rPr>
        <w:t>3</w:t>
      </w:r>
      <w:r w:rsidRPr="00B602E7">
        <w:rPr>
          <w:rFonts w:ascii="Times New Roman" w:eastAsia="Times New Roman" w:hAnsi="Times New Roman" w:cs="Times New Roman"/>
          <w:kern w:val="0"/>
          <w:sz w:val="24"/>
          <w:szCs w:val="24"/>
          <w:lang w:eastAsia="ar-SA"/>
          <w14:ligatures w14:val="none"/>
        </w:rPr>
        <w:t>. Kui RHR vormil ja Hankija koostatud vormil esitatud andmed on erinevad, siis lähtub Hankija pakkumuse hindamisel Hankija koostatud vormil esitatud maksumustest</w:t>
      </w:r>
    </w:p>
    <w:p w14:paraId="227B78F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5.5.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5DCF8C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5.5. Pakkuja toob pakkumuses välja hankelepingu selle osa suuruse ja iseloomu, mille suhtes Pakkuja kavatseb sõlmida allhankelepinguid koos kavandatavate alltöövõtjate nimedega</w:t>
      </w:r>
    </w:p>
    <w:p w14:paraId="39407143"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845ED21"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2DA70A5E"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5.8. Pakkumus peab olema koostatud eesti keeles ja esitatud läbi eRHR-i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C4589E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eRHRis. Hankija nõudmisel esitab pakkuja hankijale paberkandjal originaaldokumendi või võimaldab hankija asukohas sellega tutvumist. Erinevuste esinemisel originaali ja koopia vahel loetakse õigeks ning lähtutakse hindamisel originaaldokumentide sisust. </w:t>
      </w:r>
    </w:p>
    <w:p w14:paraId="12C7F68D"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5.10. Kui pakkuja poolt esitatavad andmed ületavad eRHRis ettenähtud andmemahtu, siis esitab pakkuja suuremahulised dokumendid vms eraldi andmekandjal enne pakkumuse esitamise tähtaja möödumist hankija riigihanke eest vastutavale isikule. </w:t>
      </w:r>
    </w:p>
    <w:p w14:paraId="1C4A497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(.pdf Portable Document Format; .txt Text; .rtf RichTextFormat; .odt Open Office; MS Office formaate).</w:t>
      </w:r>
    </w:p>
    <w:p w14:paraId="68F1A762"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 PAKKUMUSTE ESITAMINE JA AVAMINE</w:t>
      </w:r>
    </w:p>
    <w:p w14:paraId="19AF412E"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eRHR https://riigihanked.riik.ee </w:t>
      </w:r>
    </w:p>
    <w:p w14:paraId="73644EBC"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6.2. Pakkumuse nõuetekohase esitamise eest vastutab pakkuja. Pakkumust, mis ei laeku läbi eRHR-i, arvesse ei võeta.</w:t>
      </w:r>
    </w:p>
    <w:p w14:paraId="6A2D7802"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6D61CC5A"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lastRenderedPageBreak/>
        <w:t>6.4. Pakkuja võib esitatud pakkumuse enne pakkumuste esitamise tähtaega iseseisvalt tagasi võtta e-riigihangete keskkonnas. Pakkuja võib esitada pakkumuse esitamise tähtaja jooksul uue pakkumuse.</w:t>
      </w:r>
    </w:p>
    <w:p w14:paraId="5BE97A8D"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270F55C1"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259A17C"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6.7. Pakkuja peab arvestama pakkumuse koostamisel ja esitamisel e-riigihangete keskkonnast tulenevate nõuete ja piirangutega. Hankija ei vastuta võimalike viivituste, tõrgete või katkestuste eest, mida põhjustavad e-keskkonnas hankija kontrollile mitte alluvad asjaolud, nt force majeure, elektrikatkestused, häired pakkuja või hankija telefoni või interneti ühenduses või muude elektrooniliste seadmete ja vahendite, sealhulgas tarkvara töös jne.</w:t>
      </w:r>
    </w:p>
    <w:p w14:paraId="1394D9C2"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7.PAKKUMUSTE VASTAVUSE KONTROLLIMINE JA VASTAVAKS TUNNISTAMINE 7.1. Hankija kontrollib pakkujate poolt esitatud pakkumuste vastavust riigihanke alusdokumentides esitatud tingimustele. </w:t>
      </w:r>
    </w:p>
    <w:p w14:paraId="5072946F"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6B53F90"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8. PAKKUMUSTE HINDAMINE JA EDUKAKS TUNNISTAMINE </w:t>
      </w:r>
    </w:p>
    <w:p w14:paraId="2E63405D" w14:textId="77777777" w:rsidR="00C81DFF" w:rsidRDefault="00B602E7" w:rsidP="00B67BF1">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w:t>
      </w:r>
    </w:p>
    <w:p w14:paraId="2ACB5D94" w14:textId="70541EBC" w:rsidR="00C81DFF" w:rsidRDefault="00C81DFF" w:rsidP="00C81DFF">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8.2. </w:t>
      </w:r>
      <w:r w:rsidR="00B67BF1" w:rsidRPr="00B67BF1">
        <w:rPr>
          <w:rFonts w:ascii="Times New Roman" w:eastAsia="Times New Roman" w:hAnsi="Times New Roman" w:cs="Times New Roman"/>
          <w:kern w:val="0"/>
          <w:sz w:val="24"/>
          <w:szCs w:val="24"/>
          <w:lang w:eastAsia="ar-SA"/>
          <w14:ligatures w14:val="none"/>
        </w:rPr>
        <w:t xml:space="preserve">Pakkuja esitab lisaks eRHR süsteemis esitatavale pakkumuse </w:t>
      </w:r>
      <w:r>
        <w:rPr>
          <w:rFonts w:ascii="Times New Roman" w:eastAsia="Times New Roman" w:hAnsi="Times New Roman" w:cs="Times New Roman"/>
          <w:kern w:val="0"/>
          <w:sz w:val="24"/>
          <w:szCs w:val="24"/>
          <w:lang w:eastAsia="ar-SA"/>
          <w14:ligatures w14:val="none"/>
        </w:rPr>
        <w:t>kogu</w:t>
      </w:r>
      <w:r w:rsidR="00B67BF1" w:rsidRPr="00B67BF1">
        <w:rPr>
          <w:rFonts w:ascii="Times New Roman" w:eastAsia="Times New Roman" w:hAnsi="Times New Roman" w:cs="Times New Roman"/>
          <w:kern w:val="0"/>
          <w:sz w:val="24"/>
          <w:szCs w:val="24"/>
          <w:lang w:eastAsia="ar-SA"/>
          <w14:ligatures w14:val="none"/>
        </w:rPr>
        <w:t xml:space="preserve">maksumusele ka hankedokumentide Lisa </w:t>
      </w:r>
      <w:r w:rsidR="00EB3806">
        <w:rPr>
          <w:rFonts w:ascii="Times New Roman" w:eastAsia="Times New Roman" w:hAnsi="Times New Roman" w:cs="Times New Roman"/>
          <w:kern w:val="0"/>
          <w:sz w:val="24"/>
          <w:szCs w:val="24"/>
          <w:lang w:eastAsia="ar-SA"/>
          <w14:ligatures w14:val="none"/>
        </w:rPr>
        <w:t>3</w:t>
      </w:r>
      <w:r w:rsidR="00B67BF1" w:rsidRPr="00B67BF1">
        <w:rPr>
          <w:rFonts w:ascii="Times New Roman" w:eastAsia="Times New Roman" w:hAnsi="Times New Roman" w:cs="Times New Roman"/>
          <w:kern w:val="0"/>
          <w:sz w:val="24"/>
          <w:szCs w:val="24"/>
          <w:lang w:eastAsia="ar-SA"/>
          <w14:ligatures w14:val="none"/>
        </w:rPr>
        <w:t xml:space="preserve"> – Hinnapakkumuse vormi. eRHR süsteemis märgib pakkuja ainult Lisa </w:t>
      </w:r>
      <w:r w:rsidR="00AD260A">
        <w:rPr>
          <w:rFonts w:ascii="Times New Roman" w:eastAsia="Times New Roman" w:hAnsi="Times New Roman" w:cs="Times New Roman"/>
          <w:kern w:val="0"/>
          <w:sz w:val="24"/>
          <w:szCs w:val="24"/>
          <w:lang w:eastAsia="ar-SA"/>
          <w14:ligatures w14:val="none"/>
        </w:rPr>
        <w:t>3</w:t>
      </w:r>
      <w:r w:rsidR="00B67BF1" w:rsidRPr="00B67BF1">
        <w:rPr>
          <w:rFonts w:ascii="Times New Roman" w:eastAsia="Times New Roman" w:hAnsi="Times New Roman" w:cs="Times New Roman"/>
          <w:kern w:val="0"/>
          <w:sz w:val="24"/>
          <w:szCs w:val="24"/>
          <w:lang w:eastAsia="ar-SA"/>
          <w14:ligatures w14:val="none"/>
        </w:rPr>
        <w:t xml:space="preserve"> – Hinnapakkumuse vormilt pakkumuse </w:t>
      </w:r>
      <w:r>
        <w:rPr>
          <w:rFonts w:ascii="Times New Roman" w:eastAsia="Times New Roman" w:hAnsi="Times New Roman" w:cs="Times New Roman"/>
          <w:kern w:val="0"/>
          <w:sz w:val="24"/>
          <w:szCs w:val="24"/>
          <w:lang w:eastAsia="ar-SA"/>
          <w14:ligatures w14:val="none"/>
        </w:rPr>
        <w:t>kogu</w:t>
      </w:r>
      <w:r w:rsidR="00B67BF1" w:rsidRPr="00B67BF1">
        <w:rPr>
          <w:rFonts w:ascii="Times New Roman" w:eastAsia="Times New Roman" w:hAnsi="Times New Roman" w:cs="Times New Roman"/>
          <w:kern w:val="0"/>
          <w:sz w:val="24"/>
          <w:szCs w:val="24"/>
          <w:lang w:eastAsia="ar-SA"/>
          <w14:ligatures w14:val="none"/>
        </w:rPr>
        <w:t xml:space="preserve">maksumuse kokku ilma käibemaksuta. Juhul kui need maksumused erinevad teineteisest, loeb hankija õigeks Lisa </w:t>
      </w:r>
      <w:r w:rsidR="00AD260A">
        <w:rPr>
          <w:rFonts w:ascii="Times New Roman" w:eastAsia="Times New Roman" w:hAnsi="Times New Roman" w:cs="Times New Roman"/>
          <w:kern w:val="0"/>
          <w:sz w:val="24"/>
          <w:szCs w:val="24"/>
          <w:lang w:eastAsia="ar-SA"/>
          <w14:ligatures w14:val="none"/>
        </w:rPr>
        <w:t>3</w:t>
      </w:r>
      <w:r w:rsidR="00B67BF1" w:rsidRPr="00B67BF1">
        <w:rPr>
          <w:rFonts w:ascii="Times New Roman" w:eastAsia="Times New Roman" w:hAnsi="Times New Roman" w:cs="Times New Roman"/>
          <w:kern w:val="0"/>
          <w:sz w:val="24"/>
          <w:szCs w:val="24"/>
          <w:lang w:eastAsia="ar-SA"/>
          <w14:ligatures w14:val="none"/>
        </w:rPr>
        <w:t xml:space="preserve"> – Hinnapakkumuse vormil pakutud pakkumuse maksumust, eeldusel, et ei esine arvutusvigu</w:t>
      </w:r>
    </w:p>
    <w:p w14:paraId="3DD14DF2" w14:textId="421F5DA5" w:rsidR="00B67BF1" w:rsidRPr="00E774B3" w:rsidRDefault="002B27E3" w:rsidP="002B27E3">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8.3. </w:t>
      </w:r>
      <w:r w:rsidR="00B67BF1" w:rsidRPr="001E0CBD">
        <w:rPr>
          <w:rFonts w:ascii="Times New Roman" w:eastAsia="Times New Roman" w:hAnsi="Times New Roman" w:cs="Times New Roman"/>
          <w:kern w:val="0"/>
          <w:sz w:val="24"/>
          <w:szCs w:val="24"/>
          <w:lang w:eastAsia="ar-SA"/>
          <w14:ligatures w14:val="none"/>
        </w:rPr>
        <w:t xml:space="preserve">Lisa </w:t>
      </w:r>
      <w:r w:rsidR="00AD260A">
        <w:rPr>
          <w:rFonts w:ascii="Times New Roman" w:eastAsia="Times New Roman" w:hAnsi="Times New Roman" w:cs="Times New Roman"/>
          <w:kern w:val="0"/>
          <w:sz w:val="24"/>
          <w:szCs w:val="24"/>
          <w:lang w:eastAsia="ar-SA"/>
          <w14:ligatures w14:val="none"/>
        </w:rPr>
        <w:t>3</w:t>
      </w:r>
      <w:r w:rsidR="00B67BF1" w:rsidRPr="001E0CBD">
        <w:rPr>
          <w:rFonts w:ascii="Times New Roman" w:eastAsia="Times New Roman" w:hAnsi="Times New Roman" w:cs="Times New Roman"/>
          <w:kern w:val="0"/>
          <w:sz w:val="24"/>
          <w:szCs w:val="24"/>
          <w:lang w:eastAsia="ar-SA"/>
          <w14:ligatures w14:val="none"/>
        </w:rPr>
        <w:t xml:space="preserve">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9A5A0B9" w14:textId="030FCE39"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8.</w:t>
      </w:r>
      <w:r w:rsidR="002B27E3">
        <w:rPr>
          <w:rFonts w:ascii="Times New Roman" w:eastAsia="Times New Roman" w:hAnsi="Times New Roman" w:cs="Times New Roman"/>
          <w:kern w:val="0"/>
          <w:sz w:val="24"/>
          <w:szCs w:val="24"/>
          <w:lang w:eastAsia="ar-SA"/>
          <w14:ligatures w14:val="none"/>
        </w:rPr>
        <w:t>4</w:t>
      </w:r>
      <w:r w:rsidRPr="00B602E7">
        <w:rPr>
          <w:rFonts w:ascii="Times New Roman" w:eastAsia="Times New Roman" w:hAnsi="Times New Roman" w:cs="Times New Roman"/>
          <w:kern w:val="0"/>
          <w:sz w:val="24"/>
          <w:szCs w:val="24"/>
          <w:lang w:eastAsia="ar-SA"/>
          <w14:ligatures w14:val="none"/>
        </w:rPr>
        <w:t>. Kui võrdselt suurima punktisummaga pakkumuse on esitanud rohkem kui üks Pakkuja, siis heidetakse pakkujate vahel liisku. Liisuheitmise koht ja ajakava teatatakse eelnevalt Pakkujatele ning nende volitatud esindajatel on õigus viibida liisuheitmise juures.</w:t>
      </w:r>
    </w:p>
    <w:p w14:paraId="6213CACD"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9. HANKELEPINGU SÕLMIMINE </w:t>
      </w:r>
    </w:p>
    <w:p w14:paraId="2C57F31D" w14:textId="0E114D16"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lastRenderedPageBreak/>
        <w:t xml:space="preserve">9.1 Hankeleping (käsundusleping) sõlmitakse ühe (1) edukaks tunnistatud Pakkujaga Lisas </w:t>
      </w:r>
      <w:r w:rsidR="007C383A">
        <w:rPr>
          <w:rFonts w:ascii="Times New Roman" w:eastAsia="Times New Roman" w:hAnsi="Times New Roman" w:cs="Times New Roman"/>
          <w:kern w:val="0"/>
          <w:sz w:val="24"/>
          <w:szCs w:val="24"/>
          <w:lang w:eastAsia="ar-SA"/>
          <w14:ligatures w14:val="none"/>
        </w:rPr>
        <w:t>2</w:t>
      </w:r>
      <w:r w:rsidRPr="00B602E7">
        <w:rPr>
          <w:rFonts w:ascii="Times New Roman" w:eastAsia="Times New Roman" w:hAnsi="Times New Roman" w:cs="Times New Roman"/>
          <w:kern w:val="0"/>
          <w:sz w:val="24"/>
          <w:szCs w:val="24"/>
          <w:lang w:eastAsia="ar-SA"/>
          <w14:ligatures w14:val="none"/>
        </w:rPr>
        <w:t xml:space="preserve"> sätestatud hankelepingu vormis kindlaksmääratud tingimustel.</w:t>
      </w:r>
    </w:p>
    <w:p w14:paraId="451674CE"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098BD170"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9.3. Hankeleping allkirjastatakse digitaalselt. Juhul, kui hankelepingu allkirjastamine digitaalselt ei ole võimalik, saadab Hankija edukaks tunnistatud pakkumuse esitanud Pakkujale kaks Hankija poolt allkirjastatud lepingu eksemplari. Hankeleping loetakse kättesaaduks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3EE7DE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10. KÕIKIDE PAKKUMUSTE TAGASILÜKKAMINE</w:t>
      </w:r>
    </w:p>
    <w:p w14:paraId="7F617E1A"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5A2FB490"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732EE1BC"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6896D8F0"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7E0D61E6"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6271B847"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3FB76238"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 HANKEMENETLUSE KEHTETUKS TUNNISTAMINE </w:t>
      </w:r>
    </w:p>
    <w:p w14:paraId="793FE3C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2312E0B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264319E8"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77459BD1"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44778627"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38626F4B"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3354640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78DCA24" w14:textId="77777777"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LISAD</w:t>
      </w:r>
    </w:p>
    <w:p w14:paraId="25909501" w14:textId="7AC70713" w:rsidR="00B602E7" w:rsidRP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Lisa 1 – </w:t>
      </w:r>
      <w:r w:rsidR="0074179D" w:rsidRPr="0074179D">
        <w:rPr>
          <w:rFonts w:ascii="Times New Roman" w:eastAsia="Times New Roman" w:hAnsi="Times New Roman" w:cs="Times New Roman"/>
          <w:kern w:val="0"/>
          <w:sz w:val="24"/>
          <w:szCs w:val="24"/>
          <w:lang w:eastAsia="ar-SA"/>
          <w14:ligatures w14:val="none"/>
        </w:rPr>
        <w:t>Tehniline kirjeldus</w:t>
      </w:r>
    </w:p>
    <w:p w14:paraId="36B11D9B" w14:textId="59BF8886" w:rsidR="00B602E7" w:rsidRDefault="00B602E7"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602E7">
        <w:rPr>
          <w:rFonts w:ascii="Times New Roman" w:eastAsia="Times New Roman" w:hAnsi="Times New Roman" w:cs="Times New Roman"/>
          <w:kern w:val="0"/>
          <w:sz w:val="24"/>
          <w:szCs w:val="24"/>
          <w:lang w:eastAsia="ar-SA"/>
          <w14:ligatures w14:val="none"/>
        </w:rPr>
        <w:t xml:space="preserve">Lisa 2 - </w:t>
      </w:r>
      <w:r w:rsidR="0074179D" w:rsidRPr="0074179D">
        <w:rPr>
          <w:rFonts w:ascii="Times New Roman" w:eastAsia="Times New Roman" w:hAnsi="Times New Roman" w:cs="Times New Roman"/>
          <w:kern w:val="0"/>
          <w:sz w:val="24"/>
          <w:szCs w:val="24"/>
          <w:lang w:eastAsia="ar-SA"/>
          <w14:ligatures w14:val="none"/>
        </w:rPr>
        <w:t>Töövõtulepingu projekt</w:t>
      </w:r>
    </w:p>
    <w:p w14:paraId="15C3936C" w14:textId="6DE61AA9" w:rsidR="007C383A" w:rsidRPr="00B602E7" w:rsidRDefault="007C383A" w:rsidP="00B602E7">
      <w:p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 3 Hinnapakkumuse vorm</w:t>
      </w:r>
    </w:p>
    <w:p w14:paraId="6D7C2733"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4C2A"/>
    <w:multiLevelType w:val="multilevel"/>
    <w:tmpl w:val="6EAE77D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1"/>
  </w:num>
  <w:num w:numId="2" w16cid:durableId="1807965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679"/>
    <w:rsid w:val="00052679"/>
    <w:rsid w:val="00154F63"/>
    <w:rsid w:val="001B06DC"/>
    <w:rsid w:val="001B424C"/>
    <w:rsid w:val="001E0CBD"/>
    <w:rsid w:val="00267D95"/>
    <w:rsid w:val="002820DC"/>
    <w:rsid w:val="002A1467"/>
    <w:rsid w:val="002B27E3"/>
    <w:rsid w:val="00310415"/>
    <w:rsid w:val="003B512F"/>
    <w:rsid w:val="00464C21"/>
    <w:rsid w:val="005B5B87"/>
    <w:rsid w:val="0074179D"/>
    <w:rsid w:val="007B11ED"/>
    <w:rsid w:val="007C383A"/>
    <w:rsid w:val="00844C73"/>
    <w:rsid w:val="008A3C7A"/>
    <w:rsid w:val="00996105"/>
    <w:rsid w:val="009E2551"/>
    <w:rsid w:val="00A310ED"/>
    <w:rsid w:val="00AD260A"/>
    <w:rsid w:val="00B16363"/>
    <w:rsid w:val="00B602E7"/>
    <w:rsid w:val="00B67BF1"/>
    <w:rsid w:val="00BF4AD8"/>
    <w:rsid w:val="00C81DFF"/>
    <w:rsid w:val="00D362D6"/>
    <w:rsid w:val="00D619AD"/>
    <w:rsid w:val="00E37A1E"/>
    <w:rsid w:val="00E73659"/>
    <w:rsid w:val="00E774B3"/>
    <w:rsid w:val="00EB3806"/>
    <w:rsid w:val="00F421EA"/>
    <w:rsid w:val="00FE66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3B87"/>
  <w15:chartTrackingRefBased/>
  <w15:docId w15:val="{B5189375-6ECF-446F-9517-6227DD30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5267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5267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5267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5267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5267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5267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5267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5267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5267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5267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5267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5267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5267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5267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5267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5267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5267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5267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526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5267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5267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5267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52679"/>
    <w:pPr>
      <w:spacing w:before="160"/>
      <w:jc w:val="center"/>
    </w:pPr>
    <w:rPr>
      <w:i/>
      <w:iCs/>
      <w:color w:val="404040" w:themeColor="text1" w:themeTint="BF"/>
    </w:rPr>
  </w:style>
  <w:style w:type="character" w:customStyle="1" w:styleId="TsitaatMrk">
    <w:name w:val="Tsitaat Märk"/>
    <w:basedOn w:val="Liguvaikefont"/>
    <w:link w:val="Tsitaat"/>
    <w:uiPriority w:val="29"/>
    <w:rsid w:val="00052679"/>
    <w:rPr>
      <w:i/>
      <w:iCs/>
      <w:color w:val="404040" w:themeColor="text1" w:themeTint="BF"/>
    </w:rPr>
  </w:style>
  <w:style w:type="paragraph" w:styleId="Loendilik">
    <w:name w:val="List Paragraph"/>
    <w:basedOn w:val="Normaallaad"/>
    <w:uiPriority w:val="34"/>
    <w:qFormat/>
    <w:rsid w:val="00052679"/>
    <w:pPr>
      <w:ind w:left="720"/>
      <w:contextualSpacing/>
    </w:pPr>
  </w:style>
  <w:style w:type="character" w:styleId="Selgeltmrgatavrhutus">
    <w:name w:val="Intense Emphasis"/>
    <w:basedOn w:val="Liguvaikefont"/>
    <w:uiPriority w:val="21"/>
    <w:qFormat/>
    <w:rsid w:val="00052679"/>
    <w:rPr>
      <w:i/>
      <w:iCs/>
      <w:color w:val="2E74B5" w:themeColor="accent1" w:themeShade="BF"/>
    </w:rPr>
  </w:style>
  <w:style w:type="paragraph" w:styleId="Selgeltmrgatavtsitaat">
    <w:name w:val="Intense Quote"/>
    <w:basedOn w:val="Normaallaad"/>
    <w:next w:val="Normaallaad"/>
    <w:link w:val="SelgeltmrgatavtsitaatMrk"/>
    <w:uiPriority w:val="30"/>
    <w:qFormat/>
    <w:rsid w:val="0005267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52679"/>
    <w:rPr>
      <w:i/>
      <w:iCs/>
      <w:color w:val="2E74B5" w:themeColor="accent1" w:themeShade="BF"/>
    </w:rPr>
  </w:style>
  <w:style w:type="character" w:styleId="Selgeltmrgatavviide">
    <w:name w:val="Intense Reference"/>
    <w:basedOn w:val="Liguvaikefont"/>
    <w:uiPriority w:val="32"/>
    <w:qFormat/>
    <w:rsid w:val="00052679"/>
    <w:rPr>
      <w:b/>
      <w:bCs/>
      <w:smallCaps/>
      <w:color w:val="2E74B5" w:themeColor="accent1" w:themeShade="BF"/>
      <w:spacing w:val="5"/>
    </w:rPr>
  </w:style>
  <w:style w:type="character" w:styleId="Hperlink">
    <w:name w:val="Hyperlink"/>
    <w:basedOn w:val="Liguvaikefont"/>
    <w:uiPriority w:val="99"/>
    <w:unhideWhenUsed/>
    <w:rsid w:val="00A310ED"/>
    <w:rPr>
      <w:color w:val="0563C1" w:themeColor="hyperlink"/>
      <w:u w:val="single"/>
    </w:rPr>
  </w:style>
  <w:style w:type="character" w:styleId="Lahendamatamainimine">
    <w:name w:val="Unresolved Mention"/>
    <w:basedOn w:val="Liguvaikefont"/>
    <w:uiPriority w:val="99"/>
    <w:semiHidden/>
    <w:unhideWhenUsed/>
    <w:rsid w:val="00A310ED"/>
    <w:rPr>
      <w:color w:val="605E5C"/>
      <w:shd w:val="clear" w:color="auto" w:fill="E1DFDD"/>
    </w:rPr>
  </w:style>
  <w:style w:type="character" w:styleId="Kommentaariviide">
    <w:name w:val="annotation reference"/>
    <w:basedOn w:val="Liguvaikefont"/>
    <w:uiPriority w:val="99"/>
    <w:semiHidden/>
    <w:unhideWhenUsed/>
    <w:rsid w:val="005B5B87"/>
    <w:rPr>
      <w:sz w:val="16"/>
      <w:szCs w:val="16"/>
    </w:rPr>
  </w:style>
  <w:style w:type="paragraph" w:styleId="Kommentaaritekst">
    <w:name w:val="annotation text"/>
    <w:basedOn w:val="Normaallaad"/>
    <w:link w:val="KommentaaritekstMrk"/>
    <w:uiPriority w:val="99"/>
    <w:unhideWhenUsed/>
    <w:rsid w:val="005B5B87"/>
    <w:pPr>
      <w:spacing w:line="240" w:lineRule="auto"/>
    </w:pPr>
    <w:rPr>
      <w:sz w:val="20"/>
      <w:szCs w:val="20"/>
    </w:rPr>
  </w:style>
  <w:style w:type="character" w:customStyle="1" w:styleId="KommentaaritekstMrk">
    <w:name w:val="Kommentaari tekst Märk"/>
    <w:basedOn w:val="Liguvaikefont"/>
    <w:link w:val="Kommentaaritekst"/>
    <w:uiPriority w:val="99"/>
    <w:rsid w:val="005B5B87"/>
    <w:rPr>
      <w:sz w:val="20"/>
      <w:szCs w:val="20"/>
    </w:rPr>
  </w:style>
  <w:style w:type="paragraph" w:styleId="Kommentaariteema">
    <w:name w:val="annotation subject"/>
    <w:basedOn w:val="Kommentaaritekst"/>
    <w:next w:val="Kommentaaritekst"/>
    <w:link w:val="KommentaariteemaMrk"/>
    <w:uiPriority w:val="99"/>
    <w:semiHidden/>
    <w:unhideWhenUsed/>
    <w:rsid w:val="005B5B87"/>
    <w:rPr>
      <w:b/>
      <w:bCs/>
    </w:rPr>
  </w:style>
  <w:style w:type="character" w:customStyle="1" w:styleId="KommentaariteemaMrk">
    <w:name w:val="Kommentaari teema Märk"/>
    <w:basedOn w:val="KommentaaritekstMrk"/>
    <w:link w:val="Kommentaariteema"/>
    <w:uiPriority w:val="99"/>
    <w:semiHidden/>
    <w:rsid w:val="005B5B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numbering" Target="numbering.xml"/><Relationship Id="rId7" Type="http://schemas.openxmlformats.org/officeDocument/2006/relationships/hyperlink" Target="mailto:jan.ruukel@rm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AD9CF-8773-4ABB-99CD-407BA1FD18DE}">
  <ds:schemaRefs>
    <ds:schemaRef ds:uri="http://schemas.microsoft.com/sharepoint/v3/contenttype/forms"/>
  </ds:schemaRefs>
</ds:datastoreItem>
</file>

<file path=customXml/itemProps2.xml><?xml version="1.0" encoding="utf-8"?>
<ds:datastoreItem xmlns:ds="http://schemas.openxmlformats.org/officeDocument/2006/customXml" ds:itemID="{95E0F1C0-8FE3-481D-BFD0-6274E9E4E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2501</Words>
  <Characters>14512</Characters>
  <Application>Microsoft Office Word</Application>
  <DocSecurity>0</DocSecurity>
  <Lines>120</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2024-05-31T08:32:00Z</dcterms:created>
  <dcterms:modified xsi:type="dcterms:W3CDTF">2024-05-31T10:27:00Z</dcterms:modified>
</cp:coreProperties>
</file>